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137D" w14:textId="77777777" w:rsidR="00D10593" w:rsidRPr="00D10593" w:rsidRDefault="00D10593" w:rsidP="00D10593">
      <w:pPr>
        <w:jc w:val="center"/>
        <w:rPr>
          <w:sz w:val="28"/>
          <w:szCs w:val="28"/>
        </w:rPr>
      </w:pPr>
      <w:r w:rsidRPr="00D10593">
        <w:rPr>
          <w:sz w:val="28"/>
          <w:szCs w:val="28"/>
        </w:rPr>
        <w:t>Тематический план занятий Учебного курса</w:t>
      </w:r>
    </w:p>
    <w:p w14:paraId="03B1DC2B" w14:textId="77777777" w:rsidR="007B5C1C" w:rsidRDefault="00D10593" w:rsidP="00D10593">
      <w:pPr>
        <w:jc w:val="center"/>
        <w:rPr>
          <w:sz w:val="28"/>
          <w:szCs w:val="28"/>
        </w:rPr>
      </w:pPr>
      <w:r w:rsidRPr="00D10593">
        <w:rPr>
          <w:sz w:val="28"/>
          <w:szCs w:val="28"/>
        </w:rPr>
        <w:t>«По направлению к Биону: динамика процесса психоаналитической терапии».</w:t>
      </w:r>
    </w:p>
    <w:p w14:paraId="54D4AA50" w14:textId="77777777" w:rsidR="00D10593" w:rsidRDefault="00D10593" w:rsidP="00D10593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2019 года – май 2020 года, г. Санкт-Петербург.</w:t>
      </w:r>
    </w:p>
    <w:p w14:paraId="672A6659" w14:textId="77777777" w:rsidR="00897690" w:rsidRPr="00D10593" w:rsidRDefault="00897690" w:rsidP="00D10593">
      <w:pPr>
        <w:jc w:val="center"/>
        <w:rPr>
          <w:sz w:val="28"/>
          <w:szCs w:val="28"/>
        </w:rPr>
      </w:pPr>
    </w:p>
    <w:p w14:paraId="0A37501D" w14:textId="77777777" w:rsidR="00D10593" w:rsidRDefault="00D10593"/>
    <w:tbl>
      <w:tblPr>
        <w:tblStyle w:val="a3"/>
        <w:tblW w:w="14600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1418"/>
        <w:gridCol w:w="2438"/>
        <w:gridCol w:w="9610"/>
        <w:gridCol w:w="1134"/>
      </w:tblGrid>
      <w:tr w:rsidR="00D10593" w:rsidRPr="00D10593" w14:paraId="06AEE7DE" w14:textId="77777777" w:rsidTr="1BBE8FD2">
        <w:tc>
          <w:tcPr>
            <w:tcW w:w="1418" w:type="dxa"/>
          </w:tcPr>
          <w:p w14:paraId="4F5E68CF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Дата и время</w:t>
            </w:r>
          </w:p>
        </w:tc>
        <w:tc>
          <w:tcPr>
            <w:tcW w:w="2438" w:type="dxa"/>
          </w:tcPr>
          <w:p w14:paraId="7B770973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Вид занятия</w:t>
            </w:r>
          </w:p>
        </w:tc>
        <w:tc>
          <w:tcPr>
            <w:tcW w:w="9610" w:type="dxa"/>
          </w:tcPr>
          <w:p w14:paraId="0F632E02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</w:tcPr>
          <w:p w14:paraId="6DEA180F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Ведущий</w:t>
            </w:r>
          </w:p>
        </w:tc>
      </w:tr>
      <w:tr w:rsidR="00D10593" w:rsidRPr="00D10593" w14:paraId="1F2C7732" w14:textId="77777777" w:rsidTr="1BBE8FD2">
        <w:tc>
          <w:tcPr>
            <w:tcW w:w="1418" w:type="dxa"/>
            <w:vMerge w:val="restart"/>
          </w:tcPr>
          <w:p w14:paraId="0031EC10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№1</w:t>
            </w:r>
          </w:p>
          <w:p w14:paraId="5DAB6C7B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5C344B55" w14:textId="32CDC02F" w:rsid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C71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октября 2019 года,</w:t>
            </w:r>
          </w:p>
          <w:p w14:paraId="72B8DAE5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2438" w:type="dxa"/>
          </w:tcPr>
          <w:p w14:paraId="3FA99FB4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Семинар и клиническая презентация ведущего</w:t>
            </w:r>
          </w:p>
        </w:tc>
        <w:tc>
          <w:tcPr>
            <w:tcW w:w="9610" w:type="dxa"/>
          </w:tcPr>
          <w:p w14:paraId="41A9B3E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Динамика процесса</w:t>
            </w:r>
            <w:r w:rsidR="00F3212C">
              <w:rPr>
                <w:sz w:val="20"/>
                <w:szCs w:val="20"/>
              </w:rPr>
              <w:t xml:space="preserve"> психоаналитической терапии</w:t>
            </w:r>
            <w:r w:rsidRPr="00D10593">
              <w:rPr>
                <w:sz w:val="20"/>
                <w:szCs w:val="20"/>
              </w:rPr>
              <w:t xml:space="preserve"> в различных теоретич</w:t>
            </w:r>
            <w:r w:rsidR="008D1DA7">
              <w:rPr>
                <w:sz w:val="20"/>
                <w:szCs w:val="20"/>
              </w:rPr>
              <w:t>еских перспективах: ф</w:t>
            </w:r>
            <w:r w:rsidR="00F3212C">
              <w:rPr>
                <w:sz w:val="20"/>
                <w:szCs w:val="20"/>
              </w:rPr>
              <w:t>рейдистской, к</w:t>
            </w:r>
            <w:r w:rsidRPr="00D10593">
              <w:rPr>
                <w:sz w:val="20"/>
                <w:szCs w:val="20"/>
              </w:rPr>
              <w:t>ляйн</w:t>
            </w:r>
            <w:r w:rsidR="00F3212C">
              <w:rPr>
                <w:sz w:val="20"/>
                <w:szCs w:val="20"/>
              </w:rPr>
              <w:t>ианской, б</w:t>
            </w:r>
            <w:r w:rsidRPr="00D10593">
              <w:rPr>
                <w:sz w:val="20"/>
                <w:szCs w:val="20"/>
              </w:rPr>
              <w:t>ион</w:t>
            </w:r>
            <w:r w:rsidR="00F3212C">
              <w:rPr>
                <w:sz w:val="20"/>
                <w:szCs w:val="20"/>
              </w:rPr>
              <w:t xml:space="preserve">ианской. </w:t>
            </w:r>
          </w:p>
          <w:p w14:paraId="02EB378F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A05A80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7480DAD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Сахнов-ская О.</w:t>
            </w:r>
          </w:p>
        </w:tc>
      </w:tr>
      <w:tr w:rsidR="00D10593" w:rsidRPr="00D10593" w14:paraId="6E0E9D40" w14:textId="77777777" w:rsidTr="1BBE8FD2">
        <w:tc>
          <w:tcPr>
            <w:tcW w:w="1418" w:type="dxa"/>
            <w:vMerge/>
          </w:tcPr>
          <w:p w14:paraId="5A39BBE3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274D6F8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41C8F39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A3D3E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72435D51" w14:textId="77777777" w:rsidTr="1BBE8FD2">
        <w:tc>
          <w:tcPr>
            <w:tcW w:w="1418" w:type="dxa"/>
            <w:vMerge/>
          </w:tcPr>
          <w:p w14:paraId="0D0B940D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1D3B16E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7948BB5A" w14:textId="77777777" w:rsidR="00D10593" w:rsidRPr="00D10593" w:rsidRDefault="00E847FE" w:rsidP="00D105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клинических феноменов сквозь призму интрапсихического, интерперсонального и интерсубъективного взглядов.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E27B00A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3547FEC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Хренов С.</w:t>
            </w:r>
          </w:p>
          <w:p w14:paraId="60061E4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4DCB621E" w14:textId="77777777" w:rsidTr="1BBE8FD2">
        <w:tc>
          <w:tcPr>
            <w:tcW w:w="1418" w:type="dxa"/>
            <w:vMerge/>
          </w:tcPr>
          <w:p w14:paraId="44EAFD9C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237055C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4B94D5A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EEC66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453F447A" w14:textId="77777777" w:rsidTr="1BBE8FD2">
        <w:tc>
          <w:tcPr>
            <w:tcW w:w="1418" w:type="dxa"/>
            <w:vMerge w:val="restart"/>
          </w:tcPr>
          <w:p w14:paraId="24A5F33B" w14:textId="77777777" w:rsid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№2</w:t>
            </w:r>
          </w:p>
          <w:p w14:paraId="3656B9AB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F007777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ноября</w:t>
            </w:r>
          </w:p>
          <w:p w14:paraId="52185E25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года,</w:t>
            </w:r>
          </w:p>
          <w:p w14:paraId="65B9E444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</w:tc>
        <w:tc>
          <w:tcPr>
            <w:tcW w:w="2438" w:type="dxa"/>
          </w:tcPr>
          <w:p w14:paraId="0EF5AF0F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Семинар и клиническая презентация ведущего</w:t>
            </w:r>
          </w:p>
        </w:tc>
        <w:tc>
          <w:tcPr>
            <w:tcW w:w="9610" w:type="dxa"/>
          </w:tcPr>
          <w:p w14:paraId="79F8A786" w14:textId="77777777" w:rsidR="00D10593" w:rsidRPr="00D10593" w:rsidRDefault="00F3212C" w:rsidP="00D105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 мышления пациента в процессе терапии. П</w:t>
            </w:r>
            <w:r w:rsidR="00D10593" w:rsidRPr="00D10593">
              <w:rPr>
                <w:sz w:val="20"/>
                <w:szCs w:val="20"/>
              </w:rPr>
              <w:t xml:space="preserve">сихотический </w:t>
            </w:r>
            <w:r>
              <w:rPr>
                <w:sz w:val="20"/>
                <w:szCs w:val="20"/>
              </w:rPr>
              <w:t>и невротический</w:t>
            </w:r>
            <w:r w:rsidRPr="00D10593">
              <w:rPr>
                <w:sz w:val="20"/>
                <w:szCs w:val="20"/>
              </w:rPr>
              <w:t xml:space="preserve"> уровни</w:t>
            </w:r>
            <w:r>
              <w:rPr>
                <w:sz w:val="20"/>
                <w:szCs w:val="20"/>
              </w:rPr>
              <w:t xml:space="preserve"> (колебательные и поступательные движения).</w:t>
            </w:r>
            <w:r w:rsidRPr="00D105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Значение </w:t>
            </w:r>
            <w:r w:rsidR="00897690" w:rsidRPr="00897690">
              <w:rPr>
                <w:sz w:val="20"/>
                <w:szCs w:val="20"/>
              </w:rPr>
              <w:t>PS↔D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5FB0818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0310FF7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Сахнов-ская О.</w:t>
            </w:r>
          </w:p>
        </w:tc>
      </w:tr>
      <w:tr w:rsidR="00D10593" w:rsidRPr="00D10593" w14:paraId="6CEEF28B" w14:textId="77777777" w:rsidTr="1BBE8FD2">
        <w:tc>
          <w:tcPr>
            <w:tcW w:w="1418" w:type="dxa"/>
            <w:vMerge/>
          </w:tcPr>
          <w:p w14:paraId="049F31CB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241FF2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5312826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486C0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10ACE851" w14:textId="77777777" w:rsidTr="1BBE8FD2">
        <w:tc>
          <w:tcPr>
            <w:tcW w:w="1418" w:type="dxa"/>
            <w:vMerge/>
          </w:tcPr>
          <w:p w14:paraId="4101652C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7AA36EB3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7ECB7CF2" w14:textId="77777777" w:rsidR="00D10593" w:rsidRPr="00D10593" w:rsidRDefault="00E847FE" w:rsidP="00E847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психического функционирования </w:t>
            </w:r>
            <w:r w:rsidR="00FF4BB4">
              <w:rPr>
                <w:sz w:val="20"/>
                <w:szCs w:val="20"/>
              </w:rPr>
              <w:t xml:space="preserve">пациента и терапевтической пары </w:t>
            </w:r>
            <w:r>
              <w:rPr>
                <w:sz w:val="20"/>
                <w:szCs w:val="20"/>
              </w:rPr>
              <w:t>с точки зрения р</w:t>
            </w:r>
            <w:r w:rsidR="00D10593" w:rsidRPr="00D10593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="00D10593" w:rsidRPr="00D10593">
              <w:rPr>
                <w:sz w:val="20"/>
                <w:szCs w:val="20"/>
              </w:rPr>
              <w:t xml:space="preserve"> альфа-функции и </w:t>
            </w:r>
            <w:r>
              <w:rPr>
                <w:sz w:val="20"/>
                <w:szCs w:val="20"/>
              </w:rPr>
              <w:t xml:space="preserve">аппарата </w:t>
            </w:r>
            <w:r w:rsidR="00FF4BB4" w:rsidRPr="00FF4BB4">
              <w:rPr>
                <w:sz w:val="20"/>
                <w:szCs w:val="20"/>
              </w:rPr>
              <w:t>♀♂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B99056E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3C269AB0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Хренов С.</w:t>
            </w:r>
          </w:p>
        </w:tc>
      </w:tr>
      <w:tr w:rsidR="00D10593" w:rsidRPr="00D10593" w14:paraId="2DB13715" w14:textId="77777777" w:rsidTr="1BBE8FD2">
        <w:tc>
          <w:tcPr>
            <w:tcW w:w="1418" w:type="dxa"/>
            <w:vMerge/>
          </w:tcPr>
          <w:p w14:paraId="1299C43A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1F7F918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4DDBEF00" w14:textId="77777777" w:rsidR="00D10593" w:rsidRPr="00D10593" w:rsidRDefault="00D10593" w:rsidP="00D10593">
            <w:pPr>
              <w:ind w:left="709" w:firstLine="0"/>
            </w:pPr>
          </w:p>
        </w:tc>
        <w:tc>
          <w:tcPr>
            <w:tcW w:w="1134" w:type="dxa"/>
            <w:vMerge/>
          </w:tcPr>
          <w:p w14:paraId="3461D77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0410BC15" w14:textId="77777777" w:rsidTr="1BBE8FD2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3E5AFA6" w14:textId="77777777" w:rsid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№3</w:t>
            </w:r>
          </w:p>
          <w:p w14:paraId="3CF2D8B6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1BCF1DD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  <w:p w14:paraId="2B46D2E8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года,</w:t>
            </w:r>
          </w:p>
          <w:p w14:paraId="0C41B695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  <w:p w14:paraId="0FB78278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9A72D8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47BFD761" w14:textId="77777777" w:rsidR="00D10593" w:rsidRPr="00D10593" w:rsidRDefault="00897690" w:rsidP="0089769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Проявления р</w:t>
            </w:r>
            <w:r w:rsidRPr="00D10593">
              <w:rPr>
                <w:sz w:val="20"/>
                <w:szCs w:val="20"/>
              </w:rPr>
              <w:t>азличны</w:t>
            </w:r>
            <w:r>
              <w:rPr>
                <w:sz w:val="20"/>
                <w:szCs w:val="20"/>
              </w:rPr>
              <w:t>х</w:t>
            </w:r>
            <w:r w:rsidRPr="00D10593">
              <w:rPr>
                <w:sz w:val="20"/>
                <w:szCs w:val="20"/>
              </w:rPr>
              <w:t xml:space="preserve"> модальност</w:t>
            </w:r>
            <w:r>
              <w:rPr>
                <w:sz w:val="20"/>
                <w:szCs w:val="20"/>
              </w:rPr>
              <w:t>ей</w:t>
            </w:r>
            <w:r w:rsidRPr="00D10593">
              <w:rPr>
                <w:sz w:val="20"/>
                <w:szCs w:val="20"/>
              </w:rPr>
              <w:t xml:space="preserve"> эдипальных переживаний в материале пациента и динамике пары.</w:t>
            </w:r>
          </w:p>
        </w:tc>
        <w:tc>
          <w:tcPr>
            <w:tcW w:w="1134" w:type="dxa"/>
            <w:vMerge w:val="restart"/>
          </w:tcPr>
          <w:p w14:paraId="1FC3994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510F49B7" w14:textId="77777777" w:rsidR="00D10593" w:rsidRPr="00D10593" w:rsidRDefault="00897690" w:rsidP="00897690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Хренов С.</w:t>
            </w:r>
          </w:p>
        </w:tc>
      </w:tr>
      <w:tr w:rsidR="00D10593" w:rsidRPr="00D10593" w14:paraId="5A089F64" w14:textId="77777777" w:rsidTr="1BBE8FD2">
        <w:tc>
          <w:tcPr>
            <w:tcW w:w="1418" w:type="dxa"/>
            <w:vMerge/>
          </w:tcPr>
          <w:p w14:paraId="0562CB0E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4BC482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34CE0A4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EBF3C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529266A4" w14:textId="77777777" w:rsidTr="1BBE8FD2">
        <w:tc>
          <w:tcPr>
            <w:tcW w:w="1418" w:type="dxa"/>
            <w:vMerge/>
          </w:tcPr>
          <w:p w14:paraId="6D98A12B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62EAD0D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06807829" w14:textId="77777777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>Сепарационная тревога в свете динамики аналитических отношений: от катастрофы к переносимой фрустрации. Сепарация как утрата и приобретение.</w:t>
            </w:r>
          </w:p>
          <w:p w14:paraId="2946DB82" w14:textId="1720A544" w:rsidR="00D10593" w:rsidRPr="00D10593" w:rsidRDefault="00D10593" w:rsidP="1BBE8FD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997CC1D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2EA0A411" w14:textId="77777777" w:rsidR="00D10593" w:rsidRPr="00D10593" w:rsidRDefault="00897690" w:rsidP="00D10593">
            <w:pPr>
              <w:ind w:firstLine="0"/>
              <w:rPr>
                <w:sz w:val="20"/>
                <w:szCs w:val="20"/>
              </w:rPr>
            </w:pPr>
            <w:r w:rsidRPr="00897690">
              <w:rPr>
                <w:sz w:val="20"/>
                <w:szCs w:val="20"/>
              </w:rPr>
              <w:t>Сахнов-ская О.</w:t>
            </w:r>
          </w:p>
        </w:tc>
      </w:tr>
      <w:tr w:rsidR="00D10593" w:rsidRPr="00D10593" w14:paraId="55ABA7DA" w14:textId="77777777" w:rsidTr="1BBE8FD2">
        <w:tc>
          <w:tcPr>
            <w:tcW w:w="1418" w:type="dxa"/>
            <w:vMerge/>
          </w:tcPr>
          <w:p w14:paraId="110FFD37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3006240" w14:textId="77777777" w:rsid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</w:t>
            </w:r>
          </w:p>
          <w:p w14:paraId="75021E44" w14:textId="77777777" w:rsidR="00897690" w:rsidRPr="00D10593" w:rsidRDefault="00897690" w:rsidP="00D1059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Материала участника</w:t>
            </w:r>
          </w:p>
        </w:tc>
        <w:tc>
          <w:tcPr>
            <w:tcW w:w="9610" w:type="dxa"/>
          </w:tcPr>
          <w:p w14:paraId="6B69937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E9F23F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17C3D4FF" w14:textId="77777777" w:rsidTr="1BBE8FD2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50E0C37" w14:textId="77777777" w:rsid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№4</w:t>
            </w:r>
          </w:p>
          <w:p w14:paraId="1F72F646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308F199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января</w:t>
            </w:r>
          </w:p>
          <w:p w14:paraId="41932890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года,</w:t>
            </w:r>
          </w:p>
          <w:p w14:paraId="7B82116D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  <w:p w14:paraId="08CE6F91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11EEFFE7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35BE9B39" w14:textId="6428E5C8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 xml:space="preserve">Использование наблюдения за колебанием между галлюцинозом и сновидческим мышлением </w:t>
            </w:r>
            <w:r w:rsidR="000B40C8" w:rsidRPr="1BBE8FD2">
              <w:rPr>
                <w:sz w:val="20"/>
                <w:szCs w:val="20"/>
              </w:rPr>
              <w:t>(H</w:t>
            </w:r>
            <w:r w:rsidRPr="1BBE8FD2">
              <w:rPr>
                <w:sz w:val="20"/>
                <w:szCs w:val="20"/>
              </w:rPr>
              <w:t>↔</w:t>
            </w:r>
            <w:r w:rsidRPr="1BBE8FD2">
              <w:rPr>
                <w:sz w:val="20"/>
                <w:szCs w:val="20"/>
                <w:lang w:val="en-US"/>
              </w:rPr>
              <w:t>DT</w:t>
            </w:r>
            <w:r w:rsidRPr="1BBE8FD2">
              <w:rPr>
                <w:sz w:val="20"/>
                <w:szCs w:val="20"/>
              </w:rPr>
              <w:t xml:space="preserve">) (А.Ферро) </w:t>
            </w:r>
          </w:p>
          <w:p w14:paraId="36F48085" w14:textId="690DCA1E" w:rsidR="00D10593" w:rsidRPr="00D10593" w:rsidRDefault="1BBE8FD2" w:rsidP="1BBE8FD2">
            <w:pPr>
              <w:ind w:firstLine="0"/>
              <w:rPr>
                <w:color w:val="FF0000"/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61CDCEAD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44D76FED" w14:textId="77777777" w:rsidR="00D10593" w:rsidRPr="00D10593" w:rsidRDefault="00897690" w:rsidP="00897690">
            <w:pPr>
              <w:ind w:firstLine="0"/>
              <w:rPr>
                <w:sz w:val="20"/>
                <w:szCs w:val="20"/>
              </w:rPr>
            </w:pPr>
            <w:r w:rsidRPr="00897690">
              <w:rPr>
                <w:sz w:val="20"/>
                <w:szCs w:val="20"/>
              </w:rPr>
              <w:t>Хренов С.</w:t>
            </w:r>
          </w:p>
        </w:tc>
      </w:tr>
      <w:tr w:rsidR="00D10593" w:rsidRPr="00D10593" w14:paraId="5A338003" w14:textId="77777777" w:rsidTr="1BBE8FD2">
        <w:tc>
          <w:tcPr>
            <w:tcW w:w="1418" w:type="dxa"/>
            <w:vMerge/>
          </w:tcPr>
          <w:p w14:paraId="6BB9E253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186227F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23DE523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E56223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3CABE9C7" w14:textId="77777777" w:rsidTr="1BBE8FD2">
        <w:tc>
          <w:tcPr>
            <w:tcW w:w="1418" w:type="dxa"/>
            <w:vMerge/>
          </w:tcPr>
          <w:p w14:paraId="07547A01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F196087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52F29FC3" w14:textId="313C7B06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>Динамика расщепления-интеграции как индикатор состояния психоаналитического процесса на различных уровнях его описания.</w:t>
            </w:r>
          </w:p>
          <w:p w14:paraId="6D960F46" w14:textId="67897E3F" w:rsidR="00D10593" w:rsidRPr="00D10593" w:rsidRDefault="00D10593" w:rsidP="1BBE8FD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043CB0F" w14:textId="77777777" w:rsidR="00897690" w:rsidRDefault="00897690" w:rsidP="00897690">
            <w:pPr>
              <w:ind w:firstLine="0"/>
              <w:rPr>
                <w:sz w:val="20"/>
                <w:szCs w:val="20"/>
              </w:rPr>
            </w:pPr>
          </w:p>
          <w:p w14:paraId="10C2D9EE" w14:textId="77777777" w:rsidR="00D10593" w:rsidRPr="00D10593" w:rsidRDefault="00897690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lastRenderedPageBreak/>
              <w:t>Сахнов-ская О.</w:t>
            </w:r>
          </w:p>
          <w:p w14:paraId="0745931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45A2D876" w14:textId="77777777" w:rsidTr="1BBE8FD2">
        <w:tc>
          <w:tcPr>
            <w:tcW w:w="1418" w:type="dxa"/>
            <w:vMerge/>
          </w:tcPr>
          <w:p w14:paraId="6537F28F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64EEDB3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6DFB9E20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DF9E5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75E2515D" w14:textId="77777777" w:rsidTr="1BBE8FD2">
        <w:tc>
          <w:tcPr>
            <w:tcW w:w="1418" w:type="dxa"/>
            <w:vMerge w:val="restart"/>
          </w:tcPr>
          <w:p w14:paraId="7DF0998A" w14:textId="77777777" w:rsid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№5</w:t>
            </w:r>
          </w:p>
          <w:p w14:paraId="44E871BC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12BC395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 2020 года,</w:t>
            </w:r>
          </w:p>
          <w:p w14:paraId="34DE14C8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</w:t>
            </w:r>
          </w:p>
          <w:p w14:paraId="144A5D23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738610EB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B8D86A4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Семинар и клиническая презентация ведущего</w:t>
            </w:r>
          </w:p>
        </w:tc>
        <w:tc>
          <w:tcPr>
            <w:tcW w:w="9610" w:type="dxa"/>
          </w:tcPr>
          <w:p w14:paraId="637805D2" w14:textId="221399E8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000B40C8">
              <w:rPr>
                <w:sz w:val="20"/>
                <w:szCs w:val="20"/>
              </w:rPr>
              <w:t>От собирания переноса к эволюции объекта и сепарации.</w:t>
            </w:r>
            <w:r w:rsidRPr="1BBE8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63F29E8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601E230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Сахнов-ская О.</w:t>
            </w:r>
          </w:p>
        </w:tc>
      </w:tr>
      <w:tr w:rsidR="00D10593" w:rsidRPr="00D10593" w14:paraId="541975CD" w14:textId="77777777" w:rsidTr="1BBE8FD2">
        <w:tc>
          <w:tcPr>
            <w:tcW w:w="1418" w:type="dxa"/>
            <w:vMerge/>
          </w:tcPr>
          <w:p w14:paraId="3B7B4B86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7B55FEB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3A0FF5F2" w14:textId="2DE28D82" w:rsidR="00D10593" w:rsidRPr="00D10593" w:rsidRDefault="00D10593" w:rsidP="1BBE8FD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30AD6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5EB62429" w14:textId="77777777" w:rsidTr="1BBE8FD2">
        <w:tc>
          <w:tcPr>
            <w:tcW w:w="1418" w:type="dxa"/>
            <w:vMerge/>
          </w:tcPr>
          <w:p w14:paraId="61829076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624B8A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4F1340AA" w14:textId="77777777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 xml:space="preserve">Работа «без памяти и желания», колебания между «негативной способностью» и «избранным фактом» - что это такое и как это работает </w:t>
            </w:r>
            <w:r w:rsidRPr="000B40C8">
              <w:rPr>
                <w:sz w:val="20"/>
                <w:szCs w:val="20"/>
              </w:rPr>
              <w:t xml:space="preserve">в повседневной </w:t>
            </w:r>
            <w:r w:rsidRPr="1BBE8FD2">
              <w:rPr>
                <w:sz w:val="20"/>
                <w:szCs w:val="20"/>
              </w:rPr>
              <w:t>практике.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BA226A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13D32245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Хренов С.</w:t>
            </w:r>
          </w:p>
          <w:p w14:paraId="17AD93B2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45EAA95D" w14:textId="77777777" w:rsidTr="1BBE8FD2">
        <w:tc>
          <w:tcPr>
            <w:tcW w:w="1418" w:type="dxa"/>
            <w:vMerge/>
          </w:tcPr>
          <w:p w14:paraId="0DE4B5B7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253BE4A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66204FF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BF0D7D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5F31A386" w14:textId="77777777" w:rsidTr="1BBE8FD2">
        <w:tc>
          <w:tcPr>
            <w:tcW w:w="1418" w:type="dxa"/>
            <w:vMerge w:val="restart"/>
          </w:tcPr>
          <w:p w14:paraId="7F3B7ACB" w14:textId="77777777" w:rsid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№6</w:t>
            </w:r>
          </w:p>
          <w:p w14:paraId="6B62F1B3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65B201A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марта</w:t>
            </w:r>
          </w:p>
          <w:p w14:paraId="7C019FFB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года, воскресенье</w:t>
            </w:r>
          </w:p>
        </w:tc>
        <w:tc>
          <w:tcPr>
            <w:tcW w:w="2438" w:type="dxa"/>
          </w:tcPr>
          <w:p w14:paraId="7DABD40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Семинар и клиническая презентация ведущего</w:t>
            </w:r>
          </w:p>
        </w:tc>
        <w:tc>
          <w:tcPr>
            <w:tcW w:w="9610" w:type="dxa"/>
          </w:tcPr>
          <w:p w14:paraId="6D67F1FD" w14:textId="77777777" w:rsidR="00D10593" w:rsidRPr="00D10593" w:rsidRDefault="00897690" w:rsidP="00897690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Выбор регистра интервенции в зависимости от динамики процесса</w:t>
            </w:r>
            <w:r>
              <w:rPr>
                <w:sz w:val="20"/>
                <w:szCs w:val="20"/>
              </w:rPr>
              <w:t>: насыщенные и ненасыщенные интерпретации, их преимущества и побочный эффект.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2F2C34E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5ECAC554" w14:textId="77777777" w:rsidR="00D10593" w:rsidRPr="00D10593" w:rsidRDefault="00897690" w:rsidP="00D10593">
            <w:pPr>
              <w:ind w:firstLine="0"/>
              <w:rPr>
                <w:sz w:val="20"/>
                <w:szCs w:val="20"/>
              </w:rPr>
            </w:pPr>
            <w:r w:rsidRPr="00897690">
              <w:rPr>
                <w:sz w:val="20"/>
                <w:szCs w:val="20"/>
              </w:rPr>
              <w:t>Хренов С.</w:t>
            </w:r>
          </w:p>
        </w:tc>
      </w:tr>
      <w:tr w:rsidR="00D10593" w:rsidRPr="00D10593" w14:paraId="53C3367B" w14:textId="77777777" w:rsidTr="1BBE8FD2">
        <w:tc>
          <w:tcPr>
            <w:tcW w:w="1418" w:type="dxa"/>
            <w:vMerge/>
          </w:tcPr>
          <w:p w14:paraId="680A4E5D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617B232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1921983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6FEF7D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32F5D9DC" w14:textId="77777777" w:rsidTr="1BBE8FD2">
        <w:tc>
          <w:tcPr>
            <w:tcW w:w="1418" w:type="dxa"/>
            <w:vMerge/>
          </w:tcPr>
          <w:p w14:paraId="7194DBDC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0AE92E5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64C9B4BF" w14:textId="77777777" w:rsidR="00D10593" w:rsidRPr="00D10593" w:rsidRDefault="00897690" w:rsidP="00D10593">
            <w:pPr>
              <w:ind w:firstLine="0"/>
              <w:rPr>
                <w:sz w:val="20"/>
                <w:szCs w:val="20"/>
              </w:rPr>
            </w:pPr>
            <w:r w:rsidRPr="00897690">
              <w:rPr>
                <w:sz w:val="20"/>
                <w:szCs w:val="20"/>
              </w:rPr>
              <w:t>Варианты итерпретирования: интерпретации центрированные на аналитике и анализанте; три уровня интерпретации по Мате-Бланко; интерпретации из избранного факта.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69D0D3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2F2822A6" w14:textId="77777777" w:rsidR="00D10593" w:rsidRPr="00D10593" w:rsidRDefault="00897690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Сахнов-ская О.</w:t>
            </w:r>
          </w:p>
        </w:tc>
      </w:tr>
      <w:tr w:rsidR="00D10593" w:rsidRPr="00D10593" w14:paraId="3CCE0B3B" w14:textId="77777777" w:rsidTr="1BBE8FD2">
        <w:tc>
          <w:tcPr>
            <w:tcW w:w="1418" w:type="dxa"/>
            <w:vMerge/>
          </w:tcPr>
          <w:p w14:paraId="54CD245A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16B14DA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1231BE67" w14:textId="77777777" w:rsidR="00D10593" w:rsidRPr="00D10593" w:rsidRDefault="00D10593" w:rsidP="00D10593">
            <w:pPr>
              <w:ind w:left="709" w:firstLine="0"/>
            </w:pPr>
          </w:p>
        </w:tc>
        <w:tc>
          <w:tcPr>
            <w:tcW w:w="1134" w:type="dxa"/>
            <w:vMerge/>
          </w:tcPr>
          <w:p w14:paraId="36FEB5B0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3B467617" w14:textId="77777777" w:rsidTr="1BBE8FD2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F9E6302" w14:textId="77777777" w:rsid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№7</w:t>
            </w:r>
          </w:p>
          <w:p w14:paraId="30D7AA69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562A184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 2020 года, воскресенье</w:t>
            </w:r>
          </w:p>
          <w:p w14:paraId="7196D064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60CC3337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07E89229" w14:textId="5810D271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>Сетка как психоаналитический глобус. Ее утилитарное и/или метафизическое использование.</w:t>
            </w:r>
          </w:p>
          <w:p w14:paraId="34FF1C98" w14:textId="1CA0B232" w:rsidR="00D10593" w:rsidRPr="00D10593" w:rsidRDefault="00D10593" w:rsidP="1BBE8FD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D072C0D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5ED52688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Сахнов-ская О.</w:t>
            </w:r>
          </w:p>
          <w:p w14:paraId="48A2191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370F9912" w14:textId="77777777" w:rsidTr="1BBE8FD2">
        <w:tc>
          <w:tcPr>
            <w:tcW w:w="1418" w:type="dxa"/>
            <w:vMerge/>
          </w:tcPr>
          <w:p w14:paraId="6BD18F9B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59E0A9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238601FE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3CABC7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20A90E93" w14:textId="77777777" w:rsidTr="1BBE8FD2">
        <w:tc>
          <w:tcPr>
            <w:tcW w:w="1418" w:type="dxa"/>
            <w:vMerge/>
          </w:tcPr>
          <w:p w14:paraId="5B08B5D1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4BB1D3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68C6C91F" w14:textId="77777777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 xml:space="preserve">Использование инструментов </w:t>
            </w:r>
            <w:r w:rsidRPr="000B40C8">
              <w:rPr>
                <w:sz w:val="20"/>
                <w:szCs w:val="20"/>
              </w:rPr>
              <w:t xml:space="preserve">из арсенала Биона: рассмотрение </w:t>
            </w:r>
            <w:r w:rsidRPr="1BBE8FD2">
              <w:rPr>
                <w:sz w:val="20"/>
                <w:szCs w:val="20"/>
              </w:rPr>
              <w:t>терапевтического процесса с точки зрения перехода от одного вида трасформаций к другому (жесткое движение-проективная-галлюциноз)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6DEB4AB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7C7D5FDE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Хренов С.</w:t>
            </w:r>
          </w:p>
        </w:tc>
      </w:tr>
      <w:tr w:rsidR="00D10593" w:rsidRPr="00D10593" w14:paraId="2177EE9F" w14:textId="77777777" w:rsidTr="1BBE8FD2">
        <w:tc>
          <w:tcPr>
            <w:tcW w:w="1418" w:type="dxa"/>
            <w:vMerge/>
          </w:tcPr>
          <w:p w14:paraId="0AD9C6F4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22DAF439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4B1F511A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F9C3D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4538B7CE" w14:textId="77777777" w:rsidTr="1BBE8FD2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630766B" w14:textId="77777777" w:rsid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№8</w:t>
            </w:r>
          </w:p>
          <w:p w14:paraId="5023141B" w14:textId="77777777" w:rsidR="00EC7D10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05DAC0A" w14:textId="77777777" w:rsidR="00EC7D10" w:rsidRPr="00D10593" w:rsidRDefault="00EC7D10" w:rsidP="00D1059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мая 2020 года, воскресенье</w:t>
            </w:r>
          </w:p>
          <w:p w14:paraId="1F3B1409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75FE8A84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26BDB226" w14:textId="6828EEED" w:rsidR="00D10593" w:rsidRPr="00D10593" w:rsidRDefault="1BBE8FD2" w:rsidP="1BBE8FD2">
            <w:pPr>
              <w:ind w:firstLine="0"/>
              <w:rPr>
                <w:sz w:val="20"/>
                <w:szCs w:val="20"/>
              </w:rPr>
            </w:pPr>
            <w:r w:rsidRPr="1BBE8FD2">
              <w:rPr>
                <w:sz w:val="20"/>
                <w:szCs w:val="20"/>
              </w:rPr>
              <w:t>Флуктуации в функционировании речи: бета экран, сноподобные фрагменты, элементы галлюциноза, продукция сновидческого мышления, «говорение как сновидение».</w:t>
            </w:r>
          </w:p>
          <w:p w14:paraId="0D2BCB59" w14:textId="3BB77E3F" w:rsidR="00D10593" w:rsidRPr="00D10593" w:rsidRDefault="00D10593" w:rsidP="1BBE8FD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62C75D1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1A543689" w14:textId="77777777" w:rsidR="00D10593" w:rsidRPr="00D10593" w:rsidRDefault="00897690" w:rsidP="00897690">
            <w:pPr>
              <w:ind w:firstLine="0"/>
              <w:rPr>
                <w:sz w:val="20"/>
                <w:szCs w:val="20"/>
              </w:rPr>
            </w:pPr>
            <w:r w:rsidRPr="00897690">
              <w:rPr>
                <w:sz w:val="20"/>
                <w:szCs w:val="20"/>
              </w:rPr>
              <w:t>Хренов С.</w:t>
            </w:r>
          </w:p>
        </w:tc>
      </w:tr>
      <w:tr w:rsidR="00D10593" w:rsidRPr="00D10593" w14:paraId="21BB8E38" w14:textId="77777777" w:rsidTr="1BBE8FD2">
        <w:tc>
          <w:tcPr>
            <w:tcW w:w="1418" w:type="dxa"/>
            <w:vMerge/>
          </w:tcPr>
          <w:p w14:paraId="664355AD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F8E7CB7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1A96511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F4E37C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36688613" w14:textId="77777777" w:rsidTr="1BBE8FD2">
        <w:tc>
          <w:tcPr>
            <w:tcW w:w="1418" w:type="dxa"/>
            <w:vMerge/>
          </w:tcPr>
          <w:p w14:paraId="44FB30F8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6101B34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 xml:space="preserve">Семинар и клиническая презентация ведущего </w:t>
            </w:r>
          </w:p>
        </w:tc>
        <w:tc>
          <w:tcPr>
            <w:tcW w:w="9610" w:type="dxa"/>
          </w:tcPr>
          <w:p w14:paraId="01EBF000" w14:textId="77777777" w:rsidR="00D10593" w:rsidRPr="00D10593" w:rsidRDefault="00897690" w:rsidP="00D10593">
            <w:pPr>
              <w:ind w:firstLine="0"/>
              <w:rPr>
                <w:sz w:val="20"/>
                <w:szCs w:val="20"/>
              </w:rPr>
            </w:pPr>
            <w:r w:rsidRPr="00897690">
              <w:rPr>
                <w:sz w:val="20"/>
                <w:szCs w:val="20"/>
              </w:rPr>
              <w:t>Отражение динамики процессов проекции и интроекции и формирования хороших внутренних объектов в развитии речи.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DA6542E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  <w:p w14:paraId="20925566" w14:textId="77777777" w:rsidR="00897690" w:rsidRPr="00D10593" w:rsidRDefault="00897690" w:rsidP="00897690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Сахнов-ская О.</w:t>
            </w:r>
          </w:p>
          <w:p w14:paraId="3041E394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  <w:tr w:rsidR="00D10593" w:rsidRPr="00D10593" w14:paraId="7BF29834" w14:textId="77777777" w:rsidTr="1BBE8FD2">
        <w:tc>
          <w:tcPr>
            <w:tcW w:w="1418" w:type="dxa"/>
            <w:vMerge/>
          </w:tcPr>
          <w:p w14:paraId="722B00AE" w14:textId="77777777" w:rsidR="00D10593" w:rsidRPr="00D10593" w:rsidRDefault="00D10593" w:rsidP="00D1059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2CED41A2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  <w:r w:rsidRPr="00D10593">
              <w:rPr>
                <w:sz w:val="20"/>
                <w:szCs w:val="20"/>
              </w:rPr>
              <w:t>Клинический разбор материала участника</w:t>
            </w:r>
          </w:p>
        </w:tc>
        <w:tc>
          <w:tcPr>
            <w:tcW w:w="9610" w:type="dxa"/>
          </w:tcPr>
          <w:p w14:paraId="42C6D796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1831B3" w14:textId="77777777" w:rsidR="00D10593" w:rsidRPr="00D10593" w:rsidRDefault="00D10593" w:rsidP="00D10593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4E11D2A" w14:textId="77777777" w:rsidR="00D10593" w:rsidRPr="00D10593" w:rsidRDefault="00D10593" w:rsidP="00D10593">
      <w:pPr>
        <w:ind w:firstLine="0"/>
        <w:rPr>
          <w:rFonts w:cstheme="minorBidi"/>
          <w:szCs w:val="22"/>
        </w:rPr>
      </w:pPr>
    </w:p>
    <w:p w14:paraId="31126E5D" w14:textId="77777777" w:rsidR="00D10593" w:rsidRDefault="00D10593"/>
    <w:sectPr w:rsidR="00D10593" w:rsidSect="00D10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93"/>
    <w:rsid w:val="000764E8"/>
    <w:rsid w:val="0008162A"/>
    <w:rsid w:val="000978CB"/>
    <w:rsid w:val="000B40C8"/>
    <w:rsid w:val="000C5E56"/>
    <w:rsid w:val="00220697"/>
    <w:rsid w:val="00295C8B"/>
    <w:rsid w:val="002C7C71"/>
    <w:rsid w:val="00311A81"/>
    <w:rsid w:val="00427779"/>
    <w:rsid w:val="00505010"/>
    <w:rsid w:val="0063684C"/>
    <w:rsid w:val="0066243A"/>
    <w:rsid w:val="007B5C1C"/>
    <w:rsid w:val="007E1E7E"/>
    <w:rsid w:val="00876D32"/>
    <w:rsid w:val="00897690"/>
    <w:rsid w:val="008D1DA7"/>
    <w:rsid w:val="008F12B0"/>
    <w:rsid w:val="00915A68"/>
    <w:rsid w:val="009D0426"/>
    <w:rsid w:val="009E5339"/>
    <w:rsid w:val="00D10593"/>
    <w:rsid w:val="00E847FE"/>
    <w:rsid w:val="00EC7D10"/>
    <w:rsid w:val="00F3212C"/>
    <w:rsid w:val="00F62BBF"/>
    <w:rsid w:val="00F862D7"/>
    <w:rsid w:val="00FF4BB4"/>
    <w:rsid w:val="1BBE8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7D72"/>
  <w15:chartTrackingRefBased/>
  <w15:docId w15:val="{4AC04AFE-2B0B-45A1-92C4-E6475C2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93"/>
    <w:pPr>
      <w:spacing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 Сеня</dc:creator>
  <cp:keywords/>
  <dc:description/>
  <cp:lastModifiedBy>Сергей</cp:lastModifiedBy>
  <cp:revision>3</cp:revision>
  <dcterms:created xsi:type="dcterms:W3CDTF">2019-06-26T12:57:00Z</dcterms:created>
  <dcterms:modified xsi:type="dcterms:W3CDTF">2019-07-12T09:35:00Z</dcterms:modified>
</cp:coreProperties>
</file>